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54" w:rsidRPr="00F60554" w:rsidRDefault="00F60554" w:rsidP="00F60554">
      <w:pPr>
        <w:shd w:val="clear" w:color="auto" w:fill="FFFFFF"/>
        <w:spacing w:before="75" w:after="75" w:line="432" w:lineRule="atLeast"/>
        <w:ind w:left="150" w:right="150"/>
        <w:outlineLvl w:val="0"/>
        <w:rPr>
          <w:rFonts w:ascii="Arial" w:eastAsia="Times New Roman" w:hAnsi="Arial" w:cs="Arial"/>
          <w:color w:val="15546A"/>
          <w:kern w:val="36"/>
          <w:sz w:val="36"/>
          <w:szCs w:val="36"/>
          <w:lang w:eastAsia="ru-RU"/>
        </w:rPr>
      </w:pPr>
      <w:r w:rsidRPr="00F60554">
        <w:rPr>
          <w:rFonts w:ascii="Arial" w:eastAsia="Times New Roman" w:hAnsi="Arial" w:cs="Arial"/>
          <w:color w:val="15546A"/>
          <w:kern w:val="36"/>
          <w:sz w:val="36"/>
          <w:szCs w:val="36"/>
          <w:lang w:eastAsia="ru-RU"/>
        </w:rPr>
        <w:t>ПАМЯТКА РОДИТЕЛЯМ ОБ ИММУНИЗАЦИИ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С  целью повышения уровня информированности населения и пропаганды иммунизации проводится ежегодная широкомасштабная акция — Европейская Неделя Иммунизации (ЕНИ).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ИММУНИЗАЦИЯ</w:t>
      </w:r>
      <w:r w:rsidRPr="00F60554">
        <w:rPr>
          <w:rFonts w:ascii="Arial" w:eastAsia="Times New Roman" w:hAnsi="Arial" w:cs="Arial"/>
          <w:color w:val="182F3A"/>
          <w:sz w:val="20"/>
          <w:szCs w:val="20"/>
          <w:lang w:eastAsia="ru-RU"/>
        </w:rPr>
        <w:t>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Только прививки</w:t>
      </w:r>
      <w:r w:rsidRPr="00F60554">
        <w:rPr>
          <w:rFonts w:ascii="Arial" w:eastAsia="Times New Roman" w:hAnsi="Arial" w:cs="Arial"/>
          <w:color w:val="182F3A"/>
          <w:sz w:val="20"/>
          <w:szCs w:val="20"/>
          <w:lang w:eastAsia="ru-RU"/>
        </w:rPr>
        <w:t> могут защитить ребенка от таких заболеваний, как полиомиелит, дифтерия, коклюш, туберкулез, столбняк, вирусный гепатит</w:t>
      </w:r>
      <w:proofErr w:type="gramStart"/>
      <w:r w:rsidRPr="00F60554">
        <w:rPr>
          <w:rFonts w:ascii="Arial" w:eastAsia="Times New Roman" w:hAnsi="Arial" w:cs="Arial"/>
          <w:color w:val="182F3A"/>
          <w:sz w:val="20"/>
          <w:szCs w:val="20"/>
          <w:lang w:eastAsia="ru-RU"/>
        </w:rPr>
        <w:t xml:space="preserve"> В</w:t>
      </w:r>
      <w:proofErr w:type="gramEnd"/>
      <w:r w:rsidRPr="00F60554">
        <w:rPr>
          <w:rFonts w:ascii="Arial" w:eastAsia="Times New Roman" w:hAnsi="Arial" w:cs="Arial"/>
          <w:color w:val="182F3A"/>
          <w:sz w:val="20"/>
          <w:szCs w:val="20"/>
          <w:lang w:eastAsia="ru-RU"/>
        </w:rPr>
        <w:t>, корь, эпидемический паротит, краснуха, грипп.</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Чем же опасны перечисленные   инфекционные заболевания?</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Полиомиелит</w:t>
      </w:r>
      <w:r w:rsidRPr="00F60554">
        <w:rPr>
          <w:rFonts w:ascii="Arial" w:eastAsia="Times New Roman" w:hAnsi="Arial" w:cs="Arial"/>
          <w:color w:val="182F3A"/>
          <w:sz w:val="20"/>
          <w:szCs w:val="20"/>
          <w:lang w:eastAsia="ru-RU"/>
        </w:rPr>
        <w:t> (или детский паралич) — острое инфекционное заболевание, поражающее центральную нервную систему, в первую очередь спинной мозг. Заболевание приводит в 100% случаев к развитию параличей и пожизненной инвалидности.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Острый гепатит</w:t>
      </w:r>
      <w:proofErr w:type="gramStart"/>
      <w:r w:rsidRPr="00F60554">
        <w:rPr>
          <w:rFonts w:ascii="Arial" w:eastAsia="Times New Roman" w:hAnsi="Arial" w:cs="Arial"/>
          <w:b/>
          <w:bCs/>
          <w:color w:val="182F3A"/>
          <w:sz w:val="20"/>
          <w:u w:val="single"/>
          <w:lang w:eastAsia="ru-RU"/>
        </w:rPr>
        <w:t xml:space="preserve"> В</w:t>
      </w:r>
      <w:proofErr w:type="gramEnd"/>
      <w:r w:rsidRPr="00F60554">
        <w:rPr>
          <w:rFonts w:ascii="Arial" w:eastAsia="Times New Roman" w:hAnsi="Arial" w:cs="Arial"/>
          <w:color w:val="182F3A"/>
          <w:sz w:val="20"/>
          <w:szCs w:val="20"/>
          <w:lang w:eastAsia="ru-RU"/>
        </w:rPr>
        <w:t> — тяжелое инфекционное заболевание, характеризующееся воспалительным поражением печени. Перенесенный в раннем возрасте вирусный гепатит</w:t>
      </w:r>
      <w:proofErr w:type="gramStart"/>
      <w:r w:rsidRPr="00F60554">
        <w:rPr>
          <w:rFonts w:ascii="Arial" w:eastAsia="Times New Roman" w:hAnsi="Arial" w:cs="Arial"/>
          <w:color w:val="182F3A"/>
          <w:sz w:val="20"/>
          <w:szCs w:val="20"/>
          <w:lang w:eastAsia="ru-RU"/>
        </w:rPr>
        <w:t xml:space="preserve"> В</w:t>
      </w:r>
      <w:proofErr w:type="gramEnd"/>
      <w:r w:rsidRPr="00F60554">
        <w:rPr>
          <w:rFonts w:ascii="Arial" w:eastAsia="Times New Roman" w:hAnsi="Arial" w:cs="Arial"/>
          <w:color w:val="182F3A"/>
          <w:sz w:val="20"/>
          <w:szCs w:val="20"/>
          <w:lang w:eastAsia="ru-RU"/>
        </w:rPr>
        <w:t xml:space="preserve"> </w:t>
      </w:r>
      <w:proofErr w:type="spellStart"/>
      <w:r w:rsidRPr="00F60554">
        <w:rPr>
          <w:rFonts w:ascii="Arial" w:eastAsia="Times New Roman" w:hAnsi="Arial" w:cs="Arial"/>
          <w:color w:val="182F3A"/>
          <w:sz w:val="20"/>
          <w:szCs w:val="20"/>
          <w:lang w:eastAsia="ru-RU"/>
        </w:rPr>
        <w:t>в</w:t>
      </w:r>
      <w:proofErr w:type="spellEnd"/>
      <w:r w:rsidRPr="00F60554">
        <w:rPr>
          <w:rFonts w:ascii="Arial" w:eastAsia="Times New Roman" w:hAnsi="Arial" w:cs="Arial"/>
          <w:color w:val="182F3A"/>
          <w:sz w:val="20"/>
          <w:szCs w:val="20"/>
          <w:lang w:eastAsia="ru-RU"/>
        </w:rPr>
        <w:t xml:space="preserve"> 50-95% случаев переходит в хроническую форму, приводящую в дальнейшем к циррозу печени и первичному раку печени.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Коклюш</w:t>
      </w:r>
      <w:r w:rsidRPr="00F60554">
        <w:rPr>
          <w:rFonts w:ascii="Arial" w:eastAsia="Times New Roman" w:hAnsi="Arial" w:cs="Arial"/>
          <w:color w:val="182F3A"/>
          <w:sz w:val="20"/>
          <w:szCs w:val="20"/>
          <w:lang w:eastAsia="ru-RU"/>
        </w:rPr>
        <w:t> — инфекционное заболевание дыхательных путей. Опасным является поражение легких (бронхопневмония).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 Последние годы отмечается значительный рост коклюша, в том числе зарегистрирован летальный исход у ребенка до 1 года.</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Дифтерия</w:t>
      </w:r>
      <w:r w:rsidRPr="00F60554">
        <w:rPr>
          <w:rFonts w:ascii="Arial" w:eastAsia="Times New Roman" w:hAnsi="Arial" w:cs="Arial"/>
          <w:color w:val="182F3A"/>
          <w:sz w:val="20"/>
          <w:szCs w:val="20"/>
          <w:lang w:eastAsia="ru-RU"/>
        </w:rPr>
        <w:t> — острое инфекционное заболевание с быстрым нарастанием тяжести состояния и высокой летальностью, характеризующееся токсическим поражением организма, преимущественно сердечн</w:t>
      </w:r>
      <w:proofErr w:type="gramStart"/>
      <w:r w:rsidRPr="00F60554">
        <w:rPr>
          <w:rFonts w:ascii="Arial" w:eastAsia="Times New Roman" w:hAnsi="Arial" w:cs="Arial"/>
          <w:color w:val="182F3A"/>
          <w:sz w:val="20"/>
          <w:szCs w:val="20"/>
          <w:lang w:eastAsia="ru-RU"/>
        </w:rPr>
        <w:t>о-</w:t>
      </w:r>
      <w:proofErr w:type="gramEnd"/>
      <w:r w:rsidRPr="00F60554">
        <w:rPr>
          <w:rFonts w:ascii="Arial" w:eastAsia="Times New Roman" w:hAnsi="Arial" w:cs="Arial"/>
          <w:color w:val="182F3A"/>
          <w:sz w:val="20"/>
          <w:szCs w:val="20"/>
          <w:lang w:eastAsia="ru-RU"/>
        </w:rPr>
        <w:t xml:space="preserve"> сосудистой и нервной систем. Часто дифтерия вызывает инфекционно-токсический шок, миокардиты, моно- и полиневриты, включая поражения черепных и периферических нервов, поражения надпочечников, токсический нефроз.</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Столбняк</w:t>
      </w:r>
      <w:r w:rsidRPr="00F60554">
        <w:rPr>
          <w:rFonts w:ascii="Arial" w:eastAsia="Times New Roman" w:hAnsi="Arial" w:cs="Arial"/>
          <w:color w:val="182F3A"/>
          <w:sz w:val="20"/>
          <w:szCs w:val="20"/>
          <w:lang w:eastAsia="ru-RU"/>
        </w:rPr>
        <w:t> – возбудитель заболевания поражает нервную систему и ведет к летальности вследствие паралича дыхания и сердечной мышцы. Заболевание регистрируется на территории области регулярно.</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Корь</w:t>
      </w:r>
      <w:r w:rsidRPr="00F60554">
        <w:rPr>
          <w:rFonts w:ascii="Arial" w:eastAsia="Times New Roman" w:hAnsi="Arial" w:cs="Arial"/>
          <w:color w:val="182F3A"/>
          <w:sz w:val="20"/>
          <w:szCs w:val="20"/>
          <w:lang w:eastAsia="ru-RU"/>
        </w:rPr>
        <w:t> — заболевание может вызвать развитие отита, пневмонии, энцефалита. Риск тяжелых осложнений особенно высок у детей старших возрастов. В настоящее время эпидемическая ситуация по кори крайне неблагополучна.</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lastRenderedPageBreak/>
        <w:t>Эпидемический паротит (свинка)</w:t>
      </w:r>
      <w:r w:rsidRPr="00F60554">
        <w:rPr>
          <w:rFonts w:ascii="Arial" w:eastAsia="Times New Roman" w:hAnsi="Arial" w:cs="Arial"/>
          <w:color w:val="182F3A"/>
          <w:sz w:val="20"/>
          <w:szCs w:val="20"/>
          <w:lang w:eastAsia="ru-RU"/>
        </w:rPr>
        <w:t> —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Краснуха</w:t>
      </w:r>
      <w:r w:rsidRPr="00F60554">
        <w:rPr>
          <w:rFonts w:ascii="Arial" w:eastAsia="Times New Roman" w:hAnsi="Arial" w:cs="Arial"/>
          <w:color w:val="182F3A"/>
          <w:sz w:val="20"/>
          <w:szCs w:val="20"/>
          <w:lang w:eastAsia="ru-RU"/>
        </w:rPr>
        <w:t> —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w:t>
      </w:r>
      <w:proofErr w:type="gramStart"/>
      <w:r w:rsidRPr="00F60554">
        <w:rPr>
          <w:rFonts w:ascii="Arial" w:eastAsia="Times New Roman" w:hAnsi="Arial" w:cs="Arial"/>
          <w:color w:val="182F3A"/>
          <w:sz w:val="20"/>
          <w:szCs w:val="20"/>
          <w:lang w:eastAsia="ru-RU"/>
        </w:rPr>
        <w:t>дств пл</w:t>
      </w:r>
      <w:proofErr w:type="gramEnd"/>
      <w:r w:rsidRPr="00F60554">
        <w:rPr>
          <w:rFonts w:ascii="Arial" w:eastAsia="Times New Roman" w:hAnsi="Arial" w:cs="Arial"/>
          <w:color w:val="182F3A"/>
          <w:sz w:val="20"/>
          <w:szCs w:val="20"/>
          <w:lang w:eastAsia="ru-RU"/>
        </w:rPr>
        <w:t>ода, выкидышам и мертворождениям.</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Туберкулез </w:t>
      </w:r>
      <w:r w:rsidRPr="00F60554">
        <w:rPr>
          <w:rFonts w:ascii="Arial" w:eastAsia="Times New Roman" w:hAnsi="Arial" w:cs="Arial"/>
          <w:color w:val="182F3A"/>
          <w:sz w:val="20"/>
          <w:szCs w:val="20"/>
          <w:lang w:eastAsia="ru-RU"/>
        </w:rPr>
        <w:t xml:space="preserve">— длительно текущая инфекция, затрагивающая чаще всего органы дыхания. В настоящее время распространен туберкулез с множественной лекарственной устойчивостью и развитием тяжелых форм заболевания, которые лечатся годами и могут заканчиваться инвалидностью и даже смертью. Наиболее важным в профилактике туберкулеза является своевременная </w:t>
      </w:r>
      <w:proofErr w:type="spellStart"/>
      <w:r w:rsidRPr="00F60554">
        <w:rPr>
          <w:rFonts w:ascii="Arial" w:eastAsia="Times New Roman" w:hAnsi="Arial" w:cs="Arial"/>
          <w:color w:val="182F3A"/>
          <w:sz w:val="20"/>
          <w:szCs w:val="20"/>
          <w:lang w:eastAsia="ru-RU"/>
        </w:rPr>
        <w:t>туберкулинодиагностика</w:t>
      </w:r>
      <w:proofErr w:type="spellEnd"/>
      <w:r w:rsidRPr="00F60554">
        <w:rPr>
          <w:rFonts w:ascii="Arial" w:eastAsia="Times New Roman" w:hAnsi="Arial" w:cs="Arial"/>
          <w:color w:val="182F3A"/>
          <w:sz w:val="20"/>
          <w:szCs w:val="20"/>
          <w:lang w:eastAsia="ru-RU"/>
        </w:rPr>
        <w:t xml:space="preserve"> (реакция Манту, </w:t>
      </w:r>
      <w:proofErr w:type="spellStart"/>
      <w:r w:rsidRPr="00F60554">
        <w:rPr>
          <w:rFonts w:ascii="Arial" w:eastAsia="Times New Roman" w:hAnsi="Arial" w:cs="Arial"/>
          <w:color w:val="182F3A"/>
          <w:sz w:val="20"/>
          <w:szCs w:val="20"/>
          <w:lang w:eastAsia="ru-RU"/>
        </w:rPr>
        <w:t>диаскинтест</w:t>
      </w:r>
      <w:proofErr w:type="spellEnd"/>
      <w:r w:rsidRPr="00F60554">
        <w:rPr>
          <w:rFonts w:ascii="Arial" w:eastAsia="Times New Roman" w:hAnsi="Arial" w:cs="Arial"/>
          <w:color w:val="182F3A"/>
          <w:sz w:val="20"/>
          <w:szCs w:val="20"/>
          <w:lang w:eastAsia="ru-RU"/>
        </w:rPr>
        <w:t>).</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u w:val="single"/>
          <w:lang w:eastAsia="ru-RU"/>
        </w:rPr>
        <w:t>Грипп </w:t>
      </w:r>
      <w:r w:rsidRPr="00F60554">
        <w:rPr>
          <w:rFonts w:ascii="Arial" w:eastAsia="Times New Roman" w:hAnsi="Arial" w:cs="Arial"/>
          <w:color w:val="182F3A"/>
          <w:sz w:val="20"/>
          <w:szCs w:val="20"/>
          <w:lang w:eastAsia="ru-RU"/>
        </w:rPr>
        <w:t>– вирусное острое респираторное заболевание, который опасен быстрым развитием тяжелых осложнений с летальным исходом.</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 а именно против </w:t>
      </w:r>
      <w:r w:rsidRPr="00F60554">
        <w:rPr>
          <w:rFonts w:ascii="Arial" w:eastAsia="Times New Roman" w:hAnsi="Arial" w:cs="Arial"/>
          <w:b/>
          <w:bCs/>
          <w:color w:val="182F3A"/>
          <w:sz w:val="20"/>
          <w:lang w:eastAsia="ru-RU"/>
        </w:rPr>
        <w:t>пневмококковой инфекции</w:t>
      </w:r>
      <w:r w:rsidRPr="00F60554">
        <w:rPr>
          <w:rFonts w:ascii="Arial" w:eastAsia="Times New Roman" w:hAnsi="Arial" w:cs="Arial"/>
          <w:color w:val="182F3A"/>
          <w:sz w:val="20"/>
          <w:szCs w:val="20"/>
          <w:lang w:eastAsia="ru-RU"/>
        </w:rPr>
        <w:t>,</w:t>
      </w:r>
      <w:r w:rsidRPr="00F60554">
        <w:rPr>
          <w:rFonts w:ascii="Arial" w:eastAsia="Times New Roman" w:hAnsi="Arial" w:cs="Arial"/>
          <w:b/>
          <w:bCs/>
          <w:color w:val="182F3A"/>
          <w:sz w:val="20"/>
          <w:lang w:eastAsia="ru-RU"/>
        </w:rPr>
        <w:t> ветряной оспы, вирусного гепатита</w:t>
      </w:r>
      <w:proofErr w:type="gramStart"/>
      <w:r w:rsidRPr="00F60554">
        <w:rPr>
          <w:rFonts w:ascii="Arial" w:eastAsia="Times New Roman" w:hAnsi="Arial" w:cs="Arial"/>
          <w:b/>
          <w:bCs/>
          <w:color w:val="182F3A"/>
          <w:sz w:val="20"/>
          <w:lang w:eastAsia="ru-RU"/>
        </w:rPr>
        <w:t xml:space="preserve"> А</w:t>
      </w:r>
      <w:proofErr w:type="gramEnd"/>
      <w:r w:rsidRPr="00F60554">
        <w:rPr>
          <w:rFonts w:ascii="Arial" w:eastAsia="Times New Roman" w:hAnsi="Arial" w:cs="Arial"/>
          <w:b/>
          <w:bCs/>
          <w:color w:val="182F3A"/>
          <w:sz w:val="20"/>
          <w:lang w:eastAsia="ru-RU"/>
        </w:rPr>
        <w:t>, клещевого энцефалита, менингококковой инфекции, </w:t>
      </w:r>
      <w:proofErr w:type="spellStart"/>
      <w:r w:rsidRPr="00F60554">
        <w:rPr>
          <w:rFonts w:ascii="Arial" w:eastAsia="Times New Roman" w:hAnsi="Arial" w:cs="Arial"/>
          <w:b/>
          <w:bCs/>
          <w:color w:val="182F3A"/>
          <w:sz w:val="20"/>
          <w:lang w:eastAsia="ru-RU"/>
        </w:rPr>
        <w:t>папилломавируса</w:t>
      </w:r>
      <w:proofErr w:type="spellEnd"/>
      <w:r w:rsidRPr="00F60554">
        <w:rPr>
          <w:rFonts w:ascii="Arial" w:eastAsia="Times New Roman" w:hAnsi="Arial" w:cs="Arial"/>
          <w:b/>
          <w:bCs/>
          <w:color w:val="182F3A"/>
          <w:sz w:val="20"/>
          <w:lang w:eastAsia="ru-RU"/>
        </w:rPr>
        <w:t xml:space="preserve"> человека.</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В настоящее время все больше родителей отказываются вакцинировать своих детей. С одной стороны они боятся, что, не сделав прививку ребёнку, они подвергают его здоровье опасности в будущем, с другой стороны родителям страшно, что у ребёнка на прививку разовьется тяжёлая реакция.</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Насколько же обоснованы эти опасения?</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proofErr w:type="gramStart"/>
      <w:r w:rsidRPr="00F60554">
        <w:rPr>
          <w:rFonts w:ascii="Arial" w:eastAsia="Times New Roman" w:hAnsi="Arial" w:cs="Arial"/>
          <w:color w:val="182F3A"/>
          <w:sz w:val="20"/>
          <w:szCs w:val="20"/>
          <w:lang w:eastAsia="ru-RU"/>
        </w:rPr>
        <w:t>Во–первых</w:t>
      </w:r>
      <w:proofErr w:type="gramEnd"/>
      <w:r w:rsidRPr="00F60554">
        <w:rPr>
          <w:rFonts w:ascii="Arial" w:eastAsia="Times New Roman" w:hAnsi="Arial" w:cs="Arial"/>
          <w:color w:val="182F3A"/>
          <w:sz w:val="20"/>
          <w:szCs w:val="20"/>
          <w:lang w:eastAsia="ru-RU"/>
        </w:rPr>
        <w:t>, в Беларуси функционирует системы оценки безопасности вакцин для здоровья населения и государственных испытаний вакцин. Перед тем как вакцина выпускается для массового использования, она проходит многоступенчатую проверку, которая включает в себя проведение различных опытов, экспериментов и клинических испытаний, которые оценивают степень безопасности той или иной вакцины.</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Во-вторых, побочные реакции – это нормальная реакция организма на введение чужеродного антигена и в большинстве случаев отражают процесс выработки иммунитета. К примеру, причиной повышения температуры тела, возникшего после прививки, является выброс в кровь особых «посредников» иммунной реакции. Если побочные реакции имеют нетяжелый характер, то в целом – это даже благоприятный в плане выработки иммунитета признак.</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Оценить тяжесть реакции на введение вакцины и при необходимости помочь ребенку может только медицинский работник.</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РОДИТЕЛИ! ПОМНИТЕ!</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Отказываясь от прививок, Вы рискуете здоровьем и жизнью Вашего ребенка!</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lastRenderedPageBreak/>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F60554">
        <w:rPr>
          <w:rFonts w:ascii="Arial" w:eastAsia="Times New Roman" w:hAnsi="Arial" w:cs="Arial"/>
          <w:color w:val="182F3A"/>
          <w:sz w:val="20"/>
          <w:szCs w:val="20"/>
          <w:lang w:eastAsia="ru-RU"/>
        </w:rPr>
        <w:t xml:space="preserve"> В</w:t>
      </w:r>
      <w:proofErr w:type="gramEnd"/>
      <w:r w:rsidRPr="00F60554">
        <w:rPr>
          <w:rFonts w:ascii="Arial" w:eastAsia="Times New Roman" w:hAnsi="Arial" w:cs="Arial"/>
          <w:color w:val="182F3A"/>
          <w:sz w:val="20"/>
          <w:szCs w:val="20"/>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Неделя иммунизации – Ваш шанс защитить своего ребенка и себя уже сегодня!</w:t>
      </w:r>
    </w:p>
    <w:p w:rsidR="00F60554" w:rsidRPr="00F60554" w:rsidRDefault="00F60554" w:rsidP="00F60554">
      <w:pPr>
        <w:shd w:val="clear" w:color="auto" w:fill="FFFFFF"/>
        <w:spacing w:before="150" w:after="0" w:line="396" w:lineRule="atLeast"/>
        <w:outlineLvl w:val="1"/>
        <w:rPr>
          <w:rFonts w:ascii="Arial" w:eastAsia="Times New Roman" w:hAnsi="Arial" w:cs="Arial"/>
          <w:color w:val="59BBDE"/>
          <w:sz w:val="33"/>
          <w:szCs w:val="33"/>
          <w:lang w:eastAsia="ru-RU"/>
        </w:rPr>
      </w:pPr>
      <w:r w:rsidRPr="00F60554">
        <w:rPr>
          <w:rFonts w:ascii="Arial" w:eastAsia="Times New Roman" w:hAnsi="Arial" w:cs="Arial"/>
          <w:b/>
          <w:bCs/>
          <w:color w:val="59BBDE"/>
          <w:sz w:val="33"/>
          <w:lang w:eastAsia="ru-RU"/>
        </w:rPr>
        <w:t xml:space="preserve">Интересные </w:t>
      </w:r>
      <w:proofErr w:type="gramStart"/>
      <w:r w:rsidRPr="00F60554">
        <w:rPr>
          <w:rFonts w:ascii="Arial" w:eastAsia="Times New Roman" w:hAnsi="Arial" w:cs="Arial"/>
          <w:b/>
          <w:bCs/>
          <w:color w:val="59BBDE"/>
          <w:sz w:val="33"/>
          <w:lang w:eastAsia="ru-RU"/>
        </w:rPr>
        <w:t>факты об иммунитете</w:t>
      </w:r>
      <w:proofErr w:type="gramEnd"/>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Не смотря на видимое обилие информации об иммунной системе человека и об иммунитете в целом, для медиков он до сих пор остается загадкой. Ежегодно раскрываются все новые и любопытные факты, а, следовательно, знание их будет весьма полезным. Врачи трудятся над постижением загадки иммунитета из года в год, но белых пятен и тайн даже в современной науке меньше не становится. Более того, некоторые истины, остававшиеся до сих пор незыблемыми, сегодня подвергаются сомнениям. Так что же нам известно, и что остается неизвестным об иммунитете?</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Сила иммунитета напрямую зависит от образа жизни.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Можно знать все о радиации или выезжать на моря каждый год, однако образ жизни, который человек ведет в течение долгих лет, определяет самочувствие и физическое здоровье примерно на 50%. Среди главных врагов иммунитета медики называют  хронические стрессы, постоянные недосыпания, нерациональное питание, непосильные физические нагрузки, гиподинамию. Ну и, естественно, вредные привычки – алкоголь, курение, наркотики.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proofErr w:type="spellStart"/>
      <w:r w:rsidRPr="00F60554">
        <w:rPr>
          <w:rFonts w:ascii="Arial" w:eastAsia="Times New Roman" w:hAnsi="Arial" w:cs="Arial"/>
          <w:b/>
          <w:bCs/>
          <w:color w:val="182F3A"/>
          <w:sz w:val="20"/>
          <w:lang w:eastAsia="ru-RU"/>
        </w:rPr>
        <w:t>Иммуномодуляторы</w:t>
      </w:r>
      <w:proofErr w:type="spellEnd"/>
      <w:r w:rsidRPr="00F60554">
        <w:rPr>
          <w:rFonts w:ascii="Arial" w:eastAsia="Times New Roman" w:hAnsi="Arial" w:cs="Arial"/>
          <w:b/>
          <w:bCs/>
          <w:color w:val="182F3A"/>
          <w:sz w:val="20"/>
          <w:lang w:eastAsia="ru-RU"/>
        </w:rPr>
        <w:t xml:space="preserve"> не безвредны!</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Стараниями медиков сейчас можно свободно управлять иммунной системой с помощью лекарств, стимулирующих деятельность клеток-защитников. На первый взгляд очень просто: выпил таблетку или капсулу – и иммунитет заработал с удвоенной силой.</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Однако не все так просто.</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Баланс здоровья основывается на хрупком равновесии между бактериями и лейкоцитами, населяющими организм человека. Провоцируя деление клеток-</w:t>
      </w:r>
      <w:proofErr w:type="gramStart"/>
      <w:r w:rsidRPr="00F60554">
        <w:rPr>
          <w:rFonts w:ascii="Arial" w:eastAsia="Times New Roman" w:hAnsi="Arial" w:cs="Arial"/>
          <w:color w:val="182F3A"/>
          <w:sz w:val="20"/>
          <w:szCs w:val="20"/>
          <w:lang w:eastAsia="ru-RU"/>
        </w:rPr>
        <w:t>киллеров</w:t>
      </w:r>
      <w:proofErr w:type="gramEnd"/>
      <w:r w:rsidRPr="00F60554">
        <w:rPr>
          <w:rFonts w:ascii="Arial" w:eastAsia="Times New Roman" w:hAnsi="Arial" w:cs="Arial"/>
          <w:color w:val="182F3A"/>
          <w:sz w:val="20"/>
          <w:szCs w:val="20"/>
          <w:lang w:eastAsia="ru-RU"/>
        </w:rPr>
        <w:t xml:space="preserve">, довольно легко </w:t>
      </w:r>
      <w:r w:rsidRPr="00F60554">
        <w:rPr>
          <w:rFonts w:ascii="Arial" w:eastAsia="Times New Roman" w:hAnsi="Arial" w:cs="Arial"/>
          <w:color w:val="182F3A"/>
          <w:sz w:val="20"/>
          <w:szCs w:val="20"/>
          <w:lang w:eastAsia="ru-RU"/>
        </w:rPr>
        <w:lastRenderedPageBreak/>
        <w:t xml:space="preserve">нарушить необходимый баланс. Потому увлечение </w:t>
      </w:r>
      <w:proofErr w:type="spellStart"/>
      <w:r w:rsidRPr="00F60554">
        <w:rPr>
          <w:rFonts w:ascii="Arial" w:eastAsia="Times New Roman" w:hAnsi="Arial" w:cs="Arial"/>
          <w:color w:val="182F3A"/>
          <w:sz w:val="20"/>
          <w:szCs w:val="20"/>
          <w:lang w:eastAsia="ru-RU"/>
        </w:rPr>
        <w:t>иммуномодуляторами</w:t>
      </w:r>
      <w:proofErr w:type="spellEnd"/>
      <w:r w:rsidRPr="00F60554">
        <w:rPr>
          <w:rFonts w:ascii="Arial" w:eastAsia="Times New Roman" w:hAnsi="Arial" w:cs="Arial"/>
          <w:color w:val="182F3A"/>
          <w:sz w:val="20"/>
          <w:szCs w:val="20"/>
          <w:lang w:eastAsia="ru-RU"/>
        </w:rPr>
        <w:t xml:space="preserve"> крайне нежелательно! Их прием должен быть одобрен лечащим врачом. Самолечение здесь неуместно.</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Идет век аллергии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По прогнозам специалистов, 21 век станет эпохой аллергии. В этом повинны искусственная радиоактивность и массовое загрязнение воздуха, плохое качество продуктов питания, воды и многое другое. Каждое десятилетие аллергиков становится все больше. Сейчас разными видами аллергии страдают около 15% детей и 5% взрослых. И все из-за того, что иммунитет жителей мегаполисов и городов все чаще дает сбои.</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Чай повышает иммунитет!</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 xml:space="preserve">Чай считают самым популярным напитком мира. Он приносит облегчение во время лихорадки, простуды и ангины. Он также способствует борьбе с инфекциями. В  американском   исследовательском  институте  даже  выяснили,  что  в  чае,  имеется </w:t>
      </w:r>
      <w:proofErr w:type="spellStart"/>
      <w:r w:rsidRPr="00F60554">
        <w:rPr>
          <w:rFonts w:ascii="Arial" w:eastAsia="Times New Roman" w:hAnsi="Arial" w:cs="Arial"/>
          <w:color w:val="182F3A"/>
          <w:sz w:val="20"/>
          <w:szCs w:val="20"/>
          <w:lang w:eastAsia="ru-RU"/>
        </w:rPr>
        <w:t>L-теанин</w:t>
      </w:r>
      <w:proofErr w:type="spellEnd"/>
      <w:r w:rsidRPr="00F60554">
        <w:rPr>
          <w:rFonts w:ascii="Arial" w:eastAsia="Times New Roman" w:hAnsi="Arial" w:cs="Arial"/>
          <w:color w:val="182F3A"/>
          <w:sz w:val="20"/>
          <w:szCs w:val="20"/>
          <w:lang w:eastAsia="ru-RU"/>
        </w:rPr>
        <w:t>, вещество, в 5 раз увеличивающее сопротивляемость иммунных клеток организма.</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Кстати, зеленый чай способствует выведению радиоактивных веществ. Так что, тем, для кого дозиметр является обязательным предметом пользования, зеленый чай настоятельно рекомендуется.</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Крепкий иммунитет в здоровом кишечнике!</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color w:val="182F3A"/>
          <w:sz w:val="20"/>
          <w:szCs w:val="20"/>
          <w:lang w:eastAsia="ru-RU"/>
        </w:rPr>
        <w:t>Не каждому известно, что 80% клеток-защитников находятся… в кишечнике! Значит это, что пища способна как усиливать иммунитет, так и подавлять его. Что же для кишечника, а, соответственно, для иммунитета, полезно? Конечно, овощи и фрукты, кисломолочные продукты, каши. И нельзя забывать про чистую воду, минимум 1,5 литра в день!</w:t>
      </w:r>
    </w:p>
    <w:p w:rsidR="00F60554" w:rsidRPr="00F60554" w:rsidRDefault="00F60554" w:rsidP="00F60554">
      <w:pPr>
        <w:shd w:val="clear" w:color="auto" w:fill="FFFFFF"/>
        <w:spacing w:before="195" w:after="195" w:line="341" w:lineRule="atLeast"/>
        <w:rPr>
          <w:rFonts w:ascii="Arial" w:eastAsia="Times New Roman" w:hAnsi="Arial" w:cs="Arial"/>
          <w:color w:val="182F3A"/>
          <w:sz w:val="20"/>
          <w:szCs w:val="20"/>
          <w:lang w:eastAsia="ru-RU"/>
        </w:rPr>
      </w:pPr>
      <w:r w:rsidRPr="00F60554">
        <w:rPr>
          <w:rFonts w:ascii="Arial" w:eastAsia="Times New Roman" w:hAnsi="Arial" w:cs="Arial"/>
          <w:b/>
          <w:bCs/>
          <w:color w:val="182F3A"/>
          <w:sz w:val="20"/>
          <w:lang w:eastAsia="ru-RU"/>
        </w:rPr>
        <w:t>Ученым под силу восстановить иммунитет!</w:t>
      </w:r>
    </w:p>
    <w:p w:rsidR="00851F59" w:rsidRDefault="00851F59"/>
    <w:sectPr w:rsidR="00851F59" w:rsidSect="00851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554"/>
    <w:rsid w:val="00072F7D"/>
    <w:rsid w:val="00851F59"/>
    <w:rsid w:val="00F60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59"/>
  </w:style>
  <w:style w:type="paragraph" w:styleId="1">
    <w:name w:val="heading 1"/>
    <w:basedOn w:val="a"/>
    <w:link w:val="10"/>
    <w:uiPriority w:val="9"/>
    <w:qFormat/>
    <w:rsid w:val="00F60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05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5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0554"/>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F60554"/>
  </w:style>
  <w:style w:type="character" w:customStyle="1" w:styleId="date">
    <w:name w:val="date"/>
    <w:basedOn w:val="a0"/>
    <w:rsid w:val="00F60554"/>
  </w:style>
  <w:style w:type="character" w:customStyle="1" w:styleId="entry-date">
    <w:name w:val="entry-date"/>
    <w:basedOn w:val="a0"/>
    <w:rsid w:val="00F60554"/>
  </w:style>
  <w:style w:type="character" w:customStyle="1" w:styleId="art-postauthoricon">
    <w:name w:val="art-postauthoricon"/>
    <w:basedOn w:val="a0"/>
    <w:rsid w:val="00F60554"/>
  </w:style>
  <w:style w:type="character" w:customStyle="1" w:styleId="author">
    <w:name w:val="author"/>
    <w:basedOn w:val="a0"/>
    <w:rsid w:val="00F60554"/>
  </w:style>
  <w:style w:type="character" w:styleId="a3">
    <w:name w:val="Hyperlink"/>
    <w:basedOn w:val="a0"/>
    <w:uiPriority w:val="99"/>
    <w:semiHidden/>
    <w:unhideWhenUsed/>
    <w:rsid w:val="00F60554"/>
    <w:rPr>
      <w:color w:val="0000FF"/>
      <w:u w:val="single"/>
    </w:rPr>
  </w:style>
  <w:style w:type="paragraph" w:styleId="a4">
    <w:name w:val="Normal (Web)"/>
    <w:basedOn w:val="a"/>
    <w:uiPriority w:val="99"/>
    <w:semiHidden/>
    <w:unhideWhenUsed/>
    <w:rsid w:val="00F60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0554"/>
    <w:rPr>
      <w:b/>
      <w:bCs/>
    </w:rPr>
  </w:style>
</w:styles>
</file>

<file path=word/webSettings.xml><?xml version="1.0" encoding="utf-8"?>
<w:webSettings xmlns:r="http://schemas.openxmlformats.org/officeDocument/2006/relationships" xmlns:w="http://schemas.openxmlformats.org/wordprocessingml/2006/main">
  <w:divs>
    <w:div w:id="1507862271">
      <w:bodyDiv w:val="1"/>
      <w:marLeft w:val="0"/>
      <w:marRight w:val="0"/>
      <w:marTop w:val="0"/>
      <w:marBottom w:val="0"/>
      <w:divBdr>
        <w:top w:val="none" w:sz="0" w:space="0" w:color="auto"/>
        <w:left w:val="none" w:sz="0" w:space="0" w:color="auto"/>
        <w:bottom w:val="none" w:sz="0" w:space="0" w:color="auto"/>
        <w:right w:val="none" w:sz="0" w:space="0" w:color="auto"/>
      </w:divBdr>
      <w:divsChild>
        <w:div w:id="19483510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Company>Krokoz™</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2018-12-21T09:42:00Z</dcterms:created>
  <dcterms:modified xsi:type="dcterms:W3CDTF">2018-12-21T09:43:00Z</dcterms:modified>
</cp:coreProperties>
</file>